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E9" w:rsidRPr="00647FE9" w:rsidRDefault="00647FE9" w:rsidP="004030AC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7FE9">
        <w:rPr>
          <w:rFonts w:ascii="Times New Roman" w:hAnsi="Times New Roman" w:cs="Times New Roman"/>
          <w:sz w:val="24"/>
          <w:szCs w:val="24"/>
        </w:rPr>
        <w:t xml:space="preserve">Отчет о мероприятиях в муниципальном бюджетном дошкольном образовательном учреждении «Детский сад № 193 </w:t>
      </w:r>
      <w:proofErr w:type="spellStart"/>
      <w:r w:rsidRPr="00647FE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647FE9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физическому направлению развития детей» по противодействию  коррупции за  2 квартал 2021 года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0"/>
        <w:gridCol w:w="4394"/>
      </w:tblGrid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исполнении мероприятия</w:t>
            </w: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определению работников подведомственных 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Ирина Анатольевна – ответственное лицо за работу по противодействию коррупции.</w:t>
            </w:r>
          </w:p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должностные обязанности включены  соответствующие положения по выполнению данной работы</w:t>
            </w:r>
            <w:r w:rsidRPr="00647FE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План противодействия коррупции МБДОУ № 193 на 2021 год.</w:t>
            </w:r>
          </w:p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Утвержден: приказ № 02 от 21.01.2021г.</w:t>
            </w:r>
          </w:p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Дата размещения: 28.01.2021г.</w:t>
            </w:r>
          </w:p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Ссылка: </w:t>
            </w:r>
            <w:hyperlink r:id="rId4" w:history="1">
              <w:r w:rsidRPr="00647F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https://dou193.ru/antikorrupcionnaya-deyatelnost/</w:t>
              </w:r>
            </w:hyperlink>
          </w:p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7FE9" w:rsidRPr="00647FE9" w:rsidTr="004030AC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планы противодействия коррупции в муниципальных учреждениях на 2021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не вносились</w:t>
            </w: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2021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трудового коллектива от 23.06.2021 г.  </w:t>
            </w: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Ежеквартальное подведение итогов выполнения мероприятий, предусмотренных планами противодействия </w:t>
            </w: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коррупции в муниципальных учреждениях на 2021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Протокол № 4 от 23.06.2021 г.  собрания трудового коллектива (отчет о выполнении плана по противодействию </w:t>
            </w: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коррупции за </w:t>
            </w:r>
            <w:r w:rsidRPr="0064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2021 г.)</w:t>
            </w: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граждан не поступали</w:t>
            </w: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 локальных правовых актов и их проектов в муниципальных учреждениях</w:t>
            </w:r>
          </w:p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ранее изданных локальных правовых актов по вопросам, относящимся к компетенции  муниципальных учреждений</w:t>
            </w:r>
          </w:p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соглашение от 04.06.2021 г. к коллективному договору МБДОУ № 193 (</w:t>
            </w:r>
            <w:proofErr w:type="spellStart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proofErr w:type="spellEnd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. № 4194/9 от 07.06.2021 г.)</w:t>
            </w: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коррупциогенными</w:t>
            </w:r>
            <w:proofErr w:type="spellEnd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Протесты и требования прокуратуры не поступали</w:t>
            </w: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5" w:history="1">
              <w:r w:rsidRPr="00647FE9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ст. 27</w:t>
              </w:r>
            </w:hyperlink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12.01.1996 № 7-ФЗ «О некоммерческих организациях», </w:t>
            </w:r>
            <w:hyperlink r:id="rId6" w:history="1">
              <w:r w:rsidRPr="00647FE9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ст. 22</w:t>
              </w:r>
            </w:hyperlink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14.11.2002 № 161-ФЗ «О государственных и муниципальных унитарных предприятиях», </w:t>
            </w:r>
            <w:hyperlink r:id="rId7" w:history="1">
              <w:r w:rsidRPr="00647FE9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ст. 16</w:t>
              </w:r>
            </w:hyperlink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03.11.2006№ 174-ФЗ «Об автономных учреждениях», анализ соблюдения работниками обязанности сообщать о наличии заинтересованности в совершении сделок, определяемой указанными</w:t>
            </w:r>
            <w:proofErr w:type="gramEnd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не проводились</w:t>
            </w: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 работе документации о закупках в электронной форме для муниципальных нужд (нужд заказчиков), примерные </w:t>
            </w:r>
            <w:proofErr w:type="gramStart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proofErr w:type="gramEnd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которой разработаны </w:t>
            </w: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Закупки в электронной форме не осуществлялись</w:t>
            </w: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проект контрактов </w:t>
            </w:r>
            <w:proofErr w:type="spellStart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оговорка включена в проект контрактов</w:t>
            </w: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сайтов), на информационных стендах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сайте актуальна.</w:t>
            </w:r>
          </w:p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Ссылка: </w:t>
            </w:r>
            <w:hyperlink r:id="rId8" w:history="1">
              <w:r w:rsidRPr="00647F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https://dou193.ru/antikorrupcionnaya-deyatelnost/</w:t>
              </w:r>
            </w:hyperlink>
          </w:p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FE9" w:rsidRPr="00647FE9" w:rsidTr="00403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разъяснительной работы с руководителями муниципальных учреждений об обязанности принимать меры по предупреждению коррупции в соответствии со </w:t>
            </w:r>
            <w:hyperlink r:id="rId9" w:history="1">
              <w:r w:rsidRPr="00647FE9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ст. 13.3</w:t>
              </w:r>
            </w:hyperlink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ТОО</w:t>
            </w:r>
          </w:p>
        </w:tc>
      </w:tr>
      <w:tr w:rsidR="00647FE9" w:rsidRPr="00647FE9" w:rsidTr="004030AC">
        <w:trPr>
          <w:trHeight w:val="1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и экспертно-аналитические мероприятия не проводились</w:t>
            </w:r>
          </w:p>
        </w:tc>
      </w:tr>
      <w:tr w:rsidR="00647FE9" w:rsidRPr="00647FE9" w:rsidTr="004030AC">
        <w:trPr>
          <w:trHeight w:val="2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В заседаниях не участвовали</w:t>
            </w:r>
          </w:p>
        </w:tc>
      </w:tr>
      <w:tr w:rsidR="00647FE9" w:rsidRPr="00647FE9" w:rsidTr="004030AC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E9" w:rsidRPr="00647FE9" w:rsidRDefault="00647FE9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FE9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не поступали</w:t>
            </w:r>
          </w:p>
        </w:tc>
      </w:tr>
    </w:tbl>
    <w:p w:rsidR="00C24F62" w:rsidRDefault="00C24F62">
      <w:pPr>
        <w:rPr>
          <w:rFonts w:ascii="Times New Roman" w:hAnsi="Times New Roman" w:cs="Times New Roman"/>
          <w:sz w:val="24"/>
          <w:szCs w:val="24"/>
        </w:rPr>
      </w:pPr>
    </w:p>
    <w:p w:rsidR="004030AC" w:rsidRPr="00647FE9" w:rsidRDefault="0040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7212"/>
            <wp:effectExtent l="19050" t="0" r="3175" b="0"/>
            <wp:docPr id="1" name="Рисунок 1" descr="C:\Users\user\Desktop\2ко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кор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0AC" w:rsidRPr="00647FE9" w:rsidSect="0007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FE9"/>
    <w:rsid w:val="00070536"/>
    <w:rsid w:val="004030AC"/>
    <w:rsid w:val="00647FE9"/>
    <w:rsid w:val="00C2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7F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193.ru/antikorrupcionnaya-deyateln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dou193.ru/antikorrupcionnaya-deyatelnost/" TargetMode="External"/><Relationship Id="rId9" Type="http://schemas.openxmlformats.org/officeDocument/2006/relationships/hyperlink" Target="consultantplus://offline/ref=C6FABAC511483CC1B1BC20B764ABAAF5445861BC701D7F8EA73F11D5C0223555933A4BAF15138FA845C90FA7B169C7CDB49CCC0A27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2021-09-29T08:20:00Z</dcterms:created>
  <dcterms:modified xsi:type="dcterms:W3CDTF">2021-09-30T02:54:00Z</dcterms:modified>
</cp:coreProperties>
</file>