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5C" w:rsidRDefault="00967E5C" w:rsidP="00967E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8.</w:t>
      </w:r>
    </w:p>
    <w:p w:rsidR="00510944" w:rsidRPr="00501561" w:rsidRDefault="0003657E">
      <w:pPr>
        <w:rPr>
          <w:rFonts w:ascii="Times New Roman" w:hAnsi="Times New Roman" w:cs="Times New Roman"/>
          <w:b/>
          <w:sz w:val="24"/>
          <w:szCs w:val="24"/>
        </w:rPr>
      </w:pPr>
      <w:r w:rsidRPr="0003657E">
        <w:rPr>
          <w:rFonts w:ascii="Times New Roman" w:hAnsi="Times New Roman" w:cs="Times New Roman"/>
          <w:b/>
          <w:sz w:val="24"/>
          <w:szCs w:val="24"/>
        </w:rPr>
        <w:t>Оценка уровня</w:t>
      </w:r>
      <w:r w:rsidR="00510944" w:rsidRPr="0003657E">
        <w:rPr>
          <w:rFonts w:ascii="Times New Roman" w:hAnsi="Times New Roman" w:cs="Times New Roman"/>
          <w:b/>
          <w:sz w:val="24"/>
          <w:szCs w:val="24"/>
        </w:rPr>
        <w:t xml:space="preserve"> формирования у старших дошкольников предпосылок к учебной деятельности</w:t>
      </w:r>
    </w:p>
    <w:tbl>
      <w:tblPr>
        <w:tblStyle w:val="a3"/>
        <w:tblW w:w="10988" w:type="dxa"/>
        <w:tblLook w:val="04A0"/>
      </w:tblPr>
      <w:tblGrid>
        <w:gridCol w:w="3075"/>
        <w:gridCol w:w="1594"/>
        <w:gridCol w:w="1595"/>
        <w:gridCol w:w="1595"/>
        <w:gridCol w:w="1595"/>
        <w:gridCol w:w="1534"/>
      </w:tblGrid>
      <w:tr w:rsidR="00510944" w:rsidRPr="00501561" w:rsidTr="001066FC">
        <w:tc>
          <w:tcPr>
            <w:tcW w:w="2803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Показатели </w:t>
            </w:r>
          </w:p>
        </w:tc>
        <w:tc>
          <w:tcPr>
            <w:tcW w:w="1637" w:type="dxa"/>
          </w:tcPr>
          <w:p w:rsidR="0003657E" w:rsidRPr="00501561" w:rsidRDefault="00510944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 xml:space="preserve">Показатель </w:t>
            </w:r>
            <w:proofErr w:type="spellStart"/>
            <w:r w:rsidRPr="00501561">
              <w:rPr>
                <w:rFonts w:ascii="Times New Roman" w:hAnsi="Times New Roman" w:cs="Times New Roman"/>
              </w:rPr>
              <w:t>подтвержда</w:t>
            </w:r>
            <w:proofErr w:type="spellEnd"/>
            <w:r w:rsidR="0003657E" w:rsidRPr="00501561">
              <w:rPr>
                <w:rFonts w:ascii="Times New Roman" w:hAnsi="Times New Roman" w:cs="Times New Roman"/>
              </w:rPr>
              <w:t>-</w:t>
            </w:r>
          </w:p>
          <w:p w:rsidR="001066FC" w:rsidRPr="00501561" w:rsidRDefault="00510944">
            <w:pPr>
              <w:rPr>
                <w:rFonts w:ascii="Times New Roman" w:hAnsi="Times New Roman" w:cs="Times New Roman"/>
              </w:rPr>
            </w:pPr>
            <w:proofErr w:type="spellStart"/>
            <w:r w:rsidRPr="00501561">
              <w:rPr>
                <w:rFonts w:ascii="Times New Roman" w:hAnsi="Times New Roman" w:cs="Times New Roman"/>
              </w:rPr>
              <w:t>тся</w:t>
            </w:r>
            <w:proofErr w:type="spellEnd"/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 xml:space="preserve">Показатель скорее </w:t>
            </w:r>
            <w:proofErr w:type="spellStart"/>
            <w:proofErr w:type="gramStart"/>
            <w:r w:rsidRPr="00501561">
              <w:rPr>
                <w:rFonts w:ascii="Times New Roman" w:hAnsi="Times New Roman" w:cs="Times New Roman"/>
              </w:rPr>
              <w:t>подтвержда</w:t>
            </w:r>
            <w:r w:rsidR="001066FC" w:rsidRPr="00501561">
              <w:rPr>
                <w:rFonts w:ascii="Times New Roman" w:hAnsi="Times New Roman" w:cs="Times New Roman"/>
              </w:rPr>
              <w:t>-</w:t>
            </w:r>
            <w:r w:rsidRPr="00501561">
              <w:rPr>
                <w:rFonts w:ascii="Times New Roman" w:hAnsi="Times New Roman" w:cs="Times New Roman"/>
              </w:rPr>
              <w:t>ется</w:t>
            </w:r>
            <w:proofErr w:type="spellEnd"/>
            <w:proofErr w:type="gramEnd"/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 xml:space="preserve">Показатель скорее не </w:t>
            </w:r>
            <w:proofErr w:type="spellStart"/>
            <w:proofErr w:type="gramStart"/>
            <w:r w:rsidRPr="00501561">
              <w:rPr>
                <w:rFonts w:ascii="Times New Roman" w:hAnsi="Times New Roman" w:cs="Times New Roman"/>
              </w:rPr>
              <w:t>подтвержда</w:t>
            </w:r>
            <w:r w:rsidR="001066FC" w:rsidRPr="00501561">
              <w:rPr>
                <w:rFonts w:ascii="Times New Roman" w:hAnsi="Times New Roman" w:cs="Times New Roman"/>
              </w:rPr>
              <w:t>-</w:t>
            </w:r>
            <w:r w:rsidRPr="00501561">
              <w:rPr>
                <w:rFonts w:ascii="Times New Roman" w:hAnsi="Times New Roman" w:cs="Times New Roman"/>
              </w:rPr>
              <w:t>ется</w:t>
            </w:r>
            <w:proofErr w:type="spellEnd"/>
            <w:proofErr w:type="gramEnd"/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 xml:space="preserve">Показатель не </w:t>
            </w:r>
            <w:proofErr w:type="spellStart"/>
            <w:proofErr w:type="gramStart"/>
            <w:r w:rsidRPr="00501561">
              <w:rPr>
                <w:rFonts w:ascii="Times New Roman" w:hAnsi="Times New Roman" w:cs="Times New Roman"/>
              </w:rPr>
              <w:t>подтвержда</w:t>
            </w:r>
            <w:r w:rsidR="001066FC" w:rsidRPr="00501561">
              <w:rPr>
                <w:rFonts w:ascii="Times New Roman" w:hAnsi="Times New Roman" w:cs="Times New Roman"/>
              </w:rPr>
              <w:t>-</w:t>
            </w:r>
            <w:r w:rsidRPr="00501561">
              <w:rPr>
                <w:rFonts w:ascii="Times New Roman" w:hAnsi="Times New Roman" w:cs="Times New Roman"/>
              </w:rPr>
              <w:t>ется</w:t>
            </w:r>
            <w:proofErr w:type="spellEnd"/>
            <w:proofErr w:type="gramEnd"/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Среднее значение</w:t>
            </w:r>
          </w:p>
        </w:tc>
      </w:tr>
      <w:tr w:rsidR="001066FC" w:rsidRPr="00501561" w:rsidTr="001066FC">
        <w:tc>
          <w:tcPr>
            <w:tcW w:w="2803" w:type="dxa"/>
          </w:tcPr>
          <w:p w:rsidR="001066FC" w:rsidRPr="00501561" w:rsidRDefault="001066F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37" w:type="dxa"/>
          </w:tcPr>
          <w:p w:rsidR="001066FC" w:rsidRPr="00501561" w:rsidRDefault="001066FC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637" w:type="dxa"/>
          </w:tcPr>
          <w:p w:rsidR="001066FC" w:rsidRPr="00501561" w:rsidRDefault="001066FC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637" w:type="dxa"/>
          </w:tcPr>
          <w:p w:rsidR="001066FC" w:rsidRPr="00501561" w:rsidRDefault="001066FC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637" w:type="dxa"/>
          </w:tcPr>
          <w:p w:rsidR="001066FC" w:rsidRPr="00501561" w:rsidRDefault="001066FC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:rsidR="001066FC" w:rsidRPr="00501561" w:rsidRDefault="001066FC">
            <w:pPr>
              <w:rPr>
                <w:rFonts w:ascii="Times New Roman" w:hAnsi="Times New Roman" w:cs="Times New Roman"/>
              </w:rPr>
            </w:pPr>
          </w:p>
        </w:tc>
      </w:tr>
      <w:tr w:rsidR="00510944" w:rsidRPr="00501561" w:rsidTr="001066FC">
        <w:tc>
          <w:tcPr>
            <w:tcW w:w="2803" w:type="dxa"/>
          </w:tcPr>
          <w:p w:rsidR="00510944" w:rsidRPr="00501561" w:rsidRDefault="00510944">
            <w:pPr>
              <w:rPr>
                <w:rFonts w:ascii="Times New Roman" w:hAnsi="Times New Roman" w:cs="Times New Roman"/>
                <w:b/>
              </w:rPr>
            </w:pPr>
            <w:r w:rsidRPr="00501561">
              <w:rPr>
                <w:rFonts w:ascii="Times New Roman" w:hAnsi="Times New Roman" w:cs="Times New Roman"/>
                <w:b/>
              </w:rPr>
              <w:t>Самостоятельность:</w:t>
            </w:r>
          </w:p>
          <w:p w:rsidR="00510944" w:rsidRPr="00501561" w:rsidRDefault="00510944" w:rsidP="00510944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</w:tr>
      <w:tr w:rsidR="00510944" w:rsidRPr="00501561" w:rsidTr="001066FC">
        <w:tc>
          <w:tcPr>
            <w:tcW w:w="2803" w:type="dxa"/>
          </w:tcPr>
          <w:p w:rsidR="00510944" w:rsidRPr="00501561" w:rsidRDefault="00510944" w:rsidP="00510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применяет самостоятельно усвоенные знания и способы деятельности для решения новых задач</w:t>
            </w: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</w:tr>
      <w:tr w:rsidR="00510944" w:rsidRPr="00501561" w:rsidTr="001066FC">
        <w:tc>
          <w:tcPr>
            <w:tcW w:w="2803" w:type="dxa"/>
          </w:tcPr>
          <w:p w:rsidR="00510944" w:rsidRPr="00501561" w:rsidRDefault="00510944" w:rsidP="005109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без напоминания выполняет порученные дела</w:t>
            </w: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</w:tr>
      <w:tr w:rsidR="00510944" w:rsidRPr="00501561" w:rsidTr="001066FC">
        <w:tc>
          <w:tcPr>
            <w:tcW w:w="2803" w:type="dxa"/>
          </w:tcPr>
          <w:p w:rsidR="00510944" w:rsidRPr="00501561" w:rsidRDefault="0003657E" w:rsidP="0003657E">
            <w:pPr>
              <w:rPr>
                <w:rFonts w:ascii="Times New Roman" w:hAnsi="Times New Roman" w:cs="Times New Roman"/>
                <w:b/>
              </w:rPr>
            </w:pPr>
            <w:r w:rsidRPr="00501561">
              <w:rPr>
                <w:rFonts w:ascii="Times New Roman" w:hAnsi="Times New Roman" w:cs="Times New Roman"/>
                <w:b/>
              </w:rPr>
              <w:t>Любознательность:</w:t>
            </w: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</w:tr>
      <w:tr w:rsidR="00510944" w:rsidRPr="00501561" w:rsidTr="001066FC">
        <w:tc>
          <w:tcPr>
            <w:tcW w:w="2803" w:type="dxa"/>
          </w:tcPr>
          <w:p w:rsidR="00510944" w:rsidRPr="00501561" w:rsidRDefault="0003657E" w:rsidP="000365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501561">
              <w:rPr>
                <w:rFonts w:ascii="Times New Roman" w:hAnsi="Times New Roman" w:cs="Times New Roman"/>
              </w:rPr>
              <w:t>интересуется причинно-следственными связями и отношениями (Как?</w:t>
            </w:r>
            <w:proofErr w:type="gramEnd"/>
            <w:r w:rsidRPr="00501561">
              <w:rPr>
                <w:rFonts w:ascii="Times New Roman" w:hAnsi="Times New Roman" w:cs="Times New Roman"/>
              </w:rPr>
              <w:t xml:space="preserve"> Почему? Зачем?</w:t>
            </w:r>
            <w:proofErr w:type="gramStart"/>
            <w:r w:rsidR="001066FC" w:rsidRPr="00501561">
              <w:rPr>
                <w:rFonts w:ascii="Times New Roman" w:hAnsi="Times New Roman" w:cs="Times New Roman"/>
              </w:rPr>
              <w:t xml:space="preserve"> </w:t>
            </w:r>
            <w:r w:rsidRPr="0050156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</w:tr>
      <w:tr w:rsidR="00510944" w:rsidRPr="00501561" w:rsidTr="001066FC">
        <w:tc>
          <w:tcPr>
            <w:tcW w:w="2803" w:type="dxa"/>
          </w:tcPr>
          <w:p w:rsidR="00510944" w:rsidRPr="00501561" w:rsidRDefault="0003657E">
            <w:pPr>
              <w:rPr>
                <w:rFonts w:ascii="Times New Roman" w:hAnsi="Times New Roman" w:cs="Times New Roman"/>
                <w:b/>
              </w:rPr>
            </w:pPr>
            <w:r w:rsidRPr="00501561">
              <w:rPr>
                <w:rFonts w:ascii="Times New Roman" w:hAnsi="Times New Roman" w:cs="Times New Roman"/>
                <w:b/>
              </w:rPr>
              <w:t>Общительность:</w:t>
            </w: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</w:tr>
      <w:tr w:rsidR="00510944" w:rsidRPr="00501561" w:rsidTr="001066FC">
        <w:tc>
          <w:tcPr>
            <w:tcW w:w="2803" w:type="dxa"/>
          </w:tcPr>
          <w:p w:rsidR="00510944" w:rsidRPr="00501561" w:rsidRDefault="0003657E" w:rsidP="000365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ориентируется на партнера по общению</w:t>
            </w: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</w:tr>
      <w:tr w:rsidR="00510944" w:rsidRPr="00501561" w:rsidTr="001066FC">
        <w:tc>
          <w:tcPr>
            <w:tcW w:w="2803" w:type="dxa"/>
          </w:tcPr>
          <w:p w:rsidR="00510944" w:rsidRPr="00501561" w:rsidRDefault="0003657E" w:rsidP="000365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с</w:t>
            </w:r>
            <w:r w:rsidR="001066FC" w:rsidRPr="00501561">
              <w:rPr>
                <w:rFonts w:ascii="Times New Roman" w:hAnsi="Times New Roman" w:cs="Times New Roman"/>
              </w:rPr>
              <w:t xml:space="preserve">отрудничает со сверстниками и </w:t>
            </w:r>
            <w:r w:rsidRPr="00501561">
              <w:rPr>
                <w:rFonts w:ascii="Times New Roman" w:hAnsi="Times New Roman" w:cs="Times New Roman"/>
              </w:rPr>
              <w:t xml:space="preserve"> взрослыми в игре на основе заданных правил</w:t>
            </w: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</w:tr>
      <w:tr w:rsidR="00510944" w:rsidRPr="00501561" w:rsidTr="001066FC">
        <w:tc>
          <w:tcPr>
            <w:tcW w:w="2803" w:type="dxa"/>
          </w:tcPr>
          <w:p w:rsidR="00510944" w:rsidRPr="00501561" w:rsidRDefault="0003657E">
            <w:pPr>
              <w:rPr>
                <w:rFonts w:ascii="Times New Roman" w:hAnsi="Times New Roman" w:cs="Times New Roman"/>
                <w:b/>
              </w:rPr>
            </w:pPr>
            <w:r w:rsidRPr="00501561">
              <w:rPr>
                <w:rFonts w:ascii="Times New Roman" w:hAnsi="Times New Roman" w:cs="Times New Roman"/>
                <w:b/>
              </w:rPr>
              <w:t>Мотивационная готовность к школьному обучению:</w:t>
            </w: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10944" w:rsidRPr="00501561" w:rsidRDefault="00510944">
            <w:pPr>
              <w:rPr>
                <w:rFonts w:ascii="Times New Roman" w:hAnsi="Times New Roman" w:cs="Times New Roman"/>
              </w:rPr>
            </w:pPr>
          </w:p>
        </w:tc>
      </w:tr>
      <w:tr w:rsidR="0003657E" w:rsidRPr="00501561" w:rsidTr="001066FC">
        <w:tc>
          <w:tcPr>
            <w:tcW w:w="2803" w:type="dxa"/>
          </w:tcPr>
          <w:p w:rsidR="0003657E" w:rsidRPr="00501561" w:rsidRDefault="0003657E" w:rsidP="000365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 xml:space="preserve">проявляет устойчивый интерес к школьному обучению </w:t>
            </w:r>
          </w:p>
        </w:tc>
        <w:tc>
          <w:tcPr>
            <w:tcW w:w="1637" w:type="dxa"/>
          </w:tcPr>
          <w:p w:rsidR="0003657E" w:rsidRPr="00501561" w:rsidRDefault="00036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3657E" w:rsidRPr="00501561" w:rsidRDefault="00036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3657E" w:rsidRPr="00501561" w:rsidRDefault="00036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3657E" w:rsidRPr="00501561" w:rsidRDefault="00036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3657E" w:rsidRPr="00501561" w:rsidRDefault="0003657E">
            <w:pPr>
              <w:rPr>
                <w:rFonts w:ascii="Times New Roman" w:hAnsi="Times New Roman" w:cs="Times New Roman"/>
              </w:rPr>
            </w:pPr>
          </w:p>
        </w:tc>
      </w:tr>
      <w:tr w:rsidR="003C0794" w:rsidRPr="00501561" w:rsidTr="001066FC">
        <w:tc>
          <w:tcPr>
            <w:tcW w:w="2803" w:type="dxa"/>
          </w:tcPr>
          <w:p w:rsidR="003C0794" w:rsidRPr="003C0794" w:rsidRDefault="003C0794" w:rsidP="003C0794">
            <w:pPr>
              <w:rPr>
                <w:rFonts w:ascii="Times New Roman" w:hAnsi="Times New Roman" w:cs="Times New Roman"/>
                <w:b/>
              </w:rPr>
            </w:pPr>
            <w:r w:rsidRPr="003C0794">
              <w:rPr>
                <w:rFonts w:ascii="Times New Roman" w:hAnsi="Times New Roman" w:cs="Times New Roman"/>
                <w:b/>
              </w:rPr>
              <w:t>Регулятивные учебные действия</w:t>
            </w:r>
          </w:p>
        </w:tc>
        <w:tc>
          <w:tcPr>
            <w:tcW w:w="1637" w:type="dxa"/>
          </w:tcPr>
          <w:p w:rsidR="003C0794" w:rsidRPr="00501561" w:rsidRDefault="003C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0794" w:rsidRPr="00501561" w:rsidRDefault="003C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0794" w:rsidRPr="00501561" w:rsidRDefault="003C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0794" w:rsidRPr="00501561" w:rsidRDefault="003C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0794" w:rsidRPr="00501561" w:rsidRDefault="003C0794">
            <w:pPr>
              <w:rPr>
                <w:rFonts w:ascii="Times New Roman" w:hAnsi="Times New Roman" w:cs="Times New Roman"/>
              </w:rPr>
            </w:pPr>
          </w:p>
        </w:tc>
      </w:tr>
      <w:tr w:rsidR="003C0794" w:rsidRPr="00501561" w:rsidTr="001066FC">
        <w:tc>
          <w:tcPr>
            <w:tcW w:w="2803" w:type="dxa"/>
          </w:tcPr>
          <w:p w:rsidR="003C0794" w:rsidRPr="003C0794" w:rsidRDefault="003C0794" w:rsidP="003C07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C0794">
              <w:rPr>
                <w:rFonts w:ascii="Times New Roman" w:hAnsi="Times New Roman" w:cs="Times New Roman"/>
              </w:rPr>
              <w:t>умение работать по инструкции взрослого</w:t>
            </w:r>
          </w:p>
        </w:tc>
        <w:tc>
          <w:tcPr>
            <w:tcW w:w="1637" w:type="dxa"/>
          </w:tcPr>
          <w:p w:rsidR="003C0794" w:rsidRPr="00501561" w:rsidRDefault="003C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0794" w:rsidRPr="00501561" w:rsidRDefault="003C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0794" w:rsidRPr="00501561" w:rsidRDefault="003C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0794" w:rsidRPr="00501561" w:rsidRDefault="003C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0794" w:rsidRPr="00501561" w:rsidRDefault="003C0794">
            <w:pPr>
              <w:rPr>
                <w:rFonts w:ascii="Times New Roman" w:hAnsi="Times New Roman" w:cs="Times New Roman"/>
              </w:rPr>
            </w:pPr>
          </w:p>
        </w:tc>
      </w:tr>
      <w:tr w:rsidR="003C0794" w:rsidRPr="00501561" w:rsidTr="001066FC">
        <w:tc>
          <w:tcPr>
            <w:tcW w:w="2803" w:type="dxa"/>
          </w:tcPr>
          <w:p w:rsidR="003C0794" w:rsidRPr="00501561" w:rsidRDefault="003C0794" w:rsidP="000365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планировать свои действия в соответствии с конкретной задачей</w:t>
            </w:r>
          </w:p>
        </w:tc>
        <w:tc>
          <w:tcPr>
            <w:tcW w:w="1637" w:type="dxa"/>
          </w:tcPr>
          <w:p w:rsidR="003C0794" w:rsidRPr="00501561" w:rsidRDefault="003C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0794" w:rsidRPr="00501561" w:rsidRDefault="003C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0794" w:rsidRPr="00501561" w:rsidRDefault="003C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0794" w:rsidRPr="00501561" w:rsidRDefault="003C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0794" w:rsidRPr="00501561" w:rsidRDefault="003C0794">
            <w:pPr>
              <w:rPr>
                <w:rFonts w:ascii="Times New Roman" w:hAnsi="Times New Roman" w:cs="Times New Roman"/>
              </w:rPr>
            </w:pPr>
          </w:p>
        </w:tc>
      </w:tr>
      <w:tr w:rsidR="003C0794" w:rsidRPr="00501561" w:rsidTr="001066FC">
        <w:tc>
          <w:tcPr>
            <w:tcW w:w="2803" w:type="dxa"/>
          </w:tcPr>
          <w:p w:rsidR="003C0794" w:rsidRDefault="003C0794" w:rsidP="000365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сформированность мелкой моторики руки</w:t>
            </w:r>
          </w:p>
        </w:tc>
        <w:tc>
          <w:tcPr>
            <w:tcW w:w="1637" w:type="dxa"/>
          </w:tcPr>
          <w:p w:rsidR="003C0794" w:rsidRPr="00501561" w:rsidRDefault="003C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0794" w:rsidRPr="00501561" w:rsidRDefault="003C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0794" w:rsidRPr="00501561" w:rsidRDefault="003C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0794" w:rsidRPr="00501561" w:rsidRDefault="003C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3C0794" w:rsidRPr="00501561" w:rsidRDefault="003C0794">
            <w:pPr>
              <w:rPr>
                <w:rFonts w:ascii="Times New Roman" w:hAnsi="Times New Roman" w:cs="Times New Roman"/>
              </w:rPr>
            </w:pPr>
          </w:p>
        </w:tc>
      </w:tr>
    </w:tbl>
    <w:p w:rsidR="003C0794" w:rsidRDefault="003C0794" w:rsidP="00501561">
      <w:pPr>
        <w:rPr>
          <w:rFonts w:ascii="Times New Roman" w:hAnsi="Times New Roman" w:cs="Times New Roman"/>
          <w:b/>
        </w:rPr>
      </w:pPr>
    </w:p>
    <w:p w:rsidR="00501561" w:rsidRPr="00501561" w:rsidRDefault="00501561" w:rsidP="00501561">
      <w:pPr>
        <w:rPr>
          <w:rFonts w:ascii="Times New Roman" w:hAnsi="Times New Roman" w:cs="Times New Roman"/>
          <w:b/>
        </w:rPr>
      </w:pPr>
      <w:r w:rsidRPr="00501561">
        <w:rPr>
          <w:rFonts w:ascii="Times New Roman" w:hAnsi="Times New Roman" w:cs="Times New Roman"/>
          <w:b/>
        </w:rPr>
        <w:lastRenderedPageBreak/>
        <w:t>Обработка результатов</w:t>
      </w:r>
    </w:p>
    <w:tbl>
      <w:tblPr>
        <w:tblStyle w:val="a3"/>
        <w:tblW w:w="10176" w:type="dxa"/>
        <w:tblLook w:val="04A0"/>
      </w:tblPr>
      <w:tblGrid>
        <w:gridCol w:w="1582"/>
        <w:gridCol w:w="4196"/>
        <w:gridCol w:w="2199"/>
        <w:gridCol w:w="2199"/>
      </w:tblGrid>
      <w:tr w:rsidR="00501561" w:rsidRPr="00501561" w:rsidTr="00501561">
        <w:tc>
          <w:tcPr>
            <w:tcW w:w="1582" w:type="dxa"/>
          </w:tcPr>
          <w:p w:rsidR="00501561" w:rsidRPr="00501561" w:rsidRDefault="00501561" w:rsidP="004E2BDA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4196" w:type="dxa"/>
          </w:tcPr>
          <w:p w:rsidR="00501561" w:rsidRPr="00501561" w:rsidRDefault="00501561" w:rsidP="004E2BDA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Качественная характеристика уровня</w:t>
            </w:r>
          </w:p>
        </w:tc>
        <w:tc>
          <w:tcPr>
            <w:tcW w:w="2199" w:type="dxa"/>
          </w:tcPr>
          <w:p w:rsidR="00501561" w:rsidRPr="00501561" w:rsidRDefault="00501561" w:rsidP="004E2BDA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199" w:type="dxa"/>
          </w:tcPr>
          <w:p w:rsidR="00501561" w:rsidRPr="00501561" w:rsidRDefault="00501561" w:rsidP="004E2BDA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Диапазон</w:t>
            </w:r>
          </w:p>
        </w:tc>
      </w:tr>
      <w:tr w:rsidR="00501561" w:rsidRPr="00501561" w:rsidTr="00501561">
        <w:tc>
          <w:tcPr>
            <w:tcW w:w="1582" w:type="dxa"/>
          </w:tcPr>
          <w:p w:rsidR="00501561" w:rsidRPr="00501561" w:rsidRDefault="00501561" w:rsidP="004E2BDA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196" w:type="dxa"/>
          </w:tcPr>
          <w:p w:rsidR="00501561" w:rsidRPr="00501561" w:rsidRDefault="00501561" w:rsidP="004E2BDA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eastAsia="Times New Roman" w:hAnsi="Times New Roman" w:cs="Times New Roman"/>
              </w:rPr>
              <w:t>Показатель ярко выражен и стабилен</w:t>
            </w:r>
          </w:p>
        </w:tc>
        <w:tc>
          <w:tcPr>
            <w:tcW w:w="2199" w:type="dxa"/>
          </w:tcPr>
          <w:p w:rsidR="00501561" w:rsidRPr="00501561" w:rsidRDefault="00501561" w:rsidP="004E2BDA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9" w:type="dxa"/>
          </w:tcPr>
          <w:p w:rsidR="00501561" w:rsidRPr="00501561" w:rsidRDefault="00501561" w:rsidP="004E2BDA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2,4-3</w:t>
            </w:r>
          </w:p>
        </w:tc>
      </w:tr>
      <w:tr w:rsidR="00501561" w:rsidRPr="00501561" w:rsidTr="00501561">
        <w:tc>
          <w:tcPr>
            <w:tcW w:w="1582" w:type="dxa"/>
          </w:tcPr>
          <w:p w:rsidR="00501561" w:rsidRPr="00501561" w:rsidRDefault="00501561" w:rsidP="004E2BDA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196" w:type="dxa"/>
          </w:tcPr>
          <w:p w:rsidR="00501561" w:rsidRPr="00501561" w:rsidRDefault="00501561" w:rsidP="004E2BDA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eastAsia="Times New Roman" w:hAnsi="Times New Roman" w:cs="Times New Roman"/>
              </w:rPr>
              <w:t>Показатель выражен удовлетворительно</w:t>
            </w:r>
          </w:p>
        </w:tc>
        <w:tc>
          <w:tcPr>
            <w:tcW w:w="2199" w:type="dxa"/>
          </w:tcPr>
          <w:p w:rsidR="00501561" w:rsidRPr="00501561" w:rsidRDefault="00501561" w:rsidP="004E2BDA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9" w:type="dxa"/>
          </w:tcPr>
          <w:p w:rsidR="00501561" w:rsidRPr="00501561" w:rsidRDefault="00501561" w:rsidP="004E2BDA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1,6-2,3</w:t>
            </w:r>
          </w:p>
        </w:tc>
      </w:tr>
      <w:tr w:rsidR="00501561" w:rsidRPr="00501561" w:rsidTr="00501561">
        <w:tc>
          <w:tcPr>
            <w:tcW w:w="1582" w:type="dxa"/>
          </w:tcPr>
          <w:p w:rsidR="00501561" w:rsidRPr="00501561" w:rsidRDefault="00501561" w:rsidP="004E2BDA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4196" w:type="dxa"/>
          </w:tcPr>
          <w:p w:rsidR="00501561" w:rsidRPr="00501561" w:rsidRDefault="00501561" w:rsidP="004E2BDA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eastAsia="Times New Roman" w:hAnsi="Times New Roman" w:cs="Times New Roman"/>
              </w:rPr>
              <w:t>Показатель слабо выражен</w:t>
            </w:r>
          </w:p>
        </w:tc>
        <w:tc>
          <w:tcPr>
            <w:tcW w:w="2199" w:type="dxa"/>
          </w:tcPr>
          <w:p w:rsidR="00501561" w:rsidRPr="00501561" w:rsidRDefault="00501561" w:rsidP="004E2BDA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9" w:type="dxa"/>
          </w:tcPr>
          <w:p w:rsidR="00501561" w:rsidRPr="00501561" w:rsidRDefault="00501561" w:rsidP="004E2BDA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0,7-1,5</w:t>
            </w:r>
          </w:p>
        </w:tc>
      </w:tr>
      <w:tr w:rsidR="00501561" w:rsidRPr="00501561" w:rsidTr="00501561">
        <w:tc>
          <w:tcPr>
            <w:tcW w:w="1582" w:type="dxa"/>
          </w:tcPr>
          <w:p w:rsidR="00501561" w:rsidRPr="00501561" w:rsidRDefault="00501561" w:rsidP="004E2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</w:tcPr>
          <w:p w:rsidR="00501561" w:rsidRPr="00501561" w:rsidRDefault="00501561" w:rsidP="004E2BDA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eastAsia="Times New Roman" w:hAnsi="Times New Roman" w:cs="Times New Roman"/>
              </w:rPr>
              <w:t>Показатель не подтверждается</w:t>
            </w:r>
          </w:p>
        </w:tc>
        <w:tc>
          <w:tcPr>
            <w:tcW w:w="2199" w:type="dxa"/>
          </w:tcPr>
          <w:p w:rsidR="00501561" w:rsidRPr="00501561" w:rsidRDefault="00501561" w:rsidP="004E2BDA">
            <w:pPr>
              <w:rPr>
                <w:rFonts w:ascii="Times New Roman" w:hAnsi="Times New Roman" w:cs="Times New Roman"/>
              </w:rPr>
            </w:pPr>
            <w:r w:rsidRPr="005015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9" w:type="dxa"/>
          </w:tcPr>
          <w:p w:rsidR="00501561" w:rsidRPr="00501561" w:rsidRDefault="00501561" w:rsidP="004E2BDA">
            <w:pPr>
              <w:rPr>
                <w:rFonts w:ascii="Times New Roman" w:hAnsi="Times New Roman" w:cs="Times New Roman"/>
              </w:rPr>
            </w:pPr>
          </w:p>
        </w:tc>
      </w:tr>
    </w:tbl>
    <w:p w:rsidR="00501561" w:rsidRPr="00501561" w:rsidRDefault="00501561" w:rsidP="00501561">
      <w:pPr>
        <w:rPr>
          <w:rFonts w:ascii="Times New Roman" w:hAnsi="Times New Roman" w:cs="Times New Roman"/>
        </w:rPr>
      </w:pPr>
    </w:p>
    <w:p w:rsidR="001066FC" w:rsidRPr="00501561" w:rsidRDefault="001066FC" w:rsidP="001066FC">
      <w:pPr>
        <w:sectPr w:rsidR="001066FC" w:rsidRPr="00501561">
          <w:pgSz w:w="11900" w:h="16838"/>
          <w:pgMar w:top="1406" w:right="524" w:bottom="1440" w:left="1420" w:header="0" w:footer="0" w:gutter="0"/>
          <w:cols w:space="720" w:equalWidth="0">
            <w:col w:w="9960"/>
          </w:cols>
        </w:sectPr>
      </w:pPr>
    </w:p>
    <w:p w:rsidR="00501561" w:rsidRPr="00501561" w:rsidRDefault="00501561" w:rsidP="00501561">
      <w:pPr>
        <w:rPr>
          <w:rFonts w:ascii="Times New Roman" w:hAnsi="Times New Roman" w:cs="Times New Roman"/>
        </w:rPr>
      </w:pPr>
    </w:p>
    <w:sectPr w:rsidR="00501561" w:rsidRPr="00501561" w:rsidSect="000365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07F"/>
    <w:multiLevelType w:val="hybridMultilevel"/>
    <w:tmpl w:val="BA6AE7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426E"/>
    <w:multiLevelType w:val="hybridMultilevel"/>
    <w:tmpl w:val="1898FE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81B6A"/>
    <w:multiLevelType w:val="hybridMultilevel"/>
    <w:tmpl w:val="EB1E5E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4635B"/>
    <w:multiLevelType w:val="hybridMultilevel"/>
    <w:tmpl w:val="F29CF2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944"/>
    <w:rsid w:val="0003657E"/>
    <w:rsid w:val="00076029"/>
    <w:rsid w:val="001066FC"/>
    <w:rsid w:val="003C0794"/>
    <w:rsid w:val="00416EE4"/>
    <w:rsid w:val="00501561"/>
    <w:rsid w:val="00510944"/>
    <w:rsid w:val="006A5475"/>
    <w:rsid w:val="00705FDF"/>
    <w:rsid w:val="007509A1"/>
    <w:rsid w:val="00967E5C"/>
    <w:rsid w:val="00B70AE1"/>
    <w:rsid w:val="00EB6A05"/>
    <w:rsid w:val="00EC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2021-03-24T04:11:00Z</dcterms:created>
  <dcterms:modified xsi:type="dcterms:W3CDTF">2021-03-25T02:46:00Z</dcterms:modified>
</cp:coreProperties>
</file>