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9E" w:rsidRDefault="007E4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 – воспитатель</w:t>
      </w:r>
    </w:p>
    <w:tbl>
      <w:tblPr>
        <w:tblStyle w:val="a3"/>
        <w:tblW w:w="0" w:type="auto"/>
        <w:tblInd w:w="720" w:type="dxa"/>
        <w:tblLook w:val="04A0"/>
      </w:tblPr>
      <w:tblGrid>
        <w:gridCol w:w="3501"/>
        <w:gridCol w:w="3523"/>
        <w:gridCol w:w="3509"/>
        <w:gridCol w:w="3533"/>
      </w:tblGrid>
      <w:tr w:rsidR="007E4FE1" w:rsidTr="007E4FE1">
        <w:tc>
          <w:tcPr>
            <w:tcW w:w="3696" w:type="dxa"/>
          </w:tcPr>
          <w:p w:rsidR="007E4FE1" w:rsidRDefault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96" w:type="dxa"/>
          </w:tcPr>
          <w:p w:rsidR="007E4FE1" w:rsidRDefault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3697" w:type="dxa"/>
          </w:tcPr>
          <w:p w:rsidR="007E4FE1" w:rsidRDefault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97" w:type="dxa"/>
          </w:tcPr>
          <w:p w:rsidR="007E4FE1" w:rsidRDefault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Тезисы</w:t>
            </w:r>
          </w:p>
        </w:tc>
      </w:tr>
      <w:tr w:rsidR="007E4FE1" w:rsidTr="007E4FE1">
        <w:tc>
          <w:tcPr>
            <w:tcW w:w="3696" w:type="dxa"/>
          </w:tcPr>
          <w:p w:rsidR="007E4FE1" w:rsidRDefault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r w:rsidR="00450C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для развития речи у детей дошкольного возраста</w:t>
            </w:r>
          </w:p>
        </w:tc>
        <w:tc>
          <w:tcPr>
            <w:tcW w:w="3696" w:type="dxa"/>
          </w:tcPr>
          <w:p w:rsidR="007E4FE1" w:rsidRPr="000423EA" w:rsidRDefault="007E4FE1" w:rsidP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3EA">
              <w:rPr>
                <w:rFonts w:ascii="Times New Roman" w:hAnsi="Times New Roman" w:cs="Times New Roman"/>
                <w:sz w:val="28"/>
                <w:szCs w:val="28"/>
              </w:rPr>
              <w:t>1.Выбор темы.</w:t>
            </w:r>
          </w:p>
          <w:p w:rsidR="007E4FE1" w:rsidRDefault="007E4FE1" w:rsidP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2.Изучение литературы</w:t>
            </w:r>
          </w:p>
          <w:p w:rsidR="007E4FE1" w:rsidRPr="000423EA" w:rsidRDefault="007E4FE1" w:rsidP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Изучение истории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конструкторов.</w:t>
            </w:r>
          </w:p>
          <w:p w:rsidR="007E4FE1" w:rsidRDefault="007E4FE1" w:rsidP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4.Изготовление пособий, схем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r w:rsidR="00450C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4FE1" w:rsidRDefault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E4FE1" w:rsidRDefault="007E4FE1" w:rsidP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Ишмакова М.С. Конструирование в дошкольном образовании в условиях введения ФГОС: пособие для педагогов. ИПЦ «Маска», 2013. – 100 с.</w:t>
            </w:r>
          </w:p>
          <w:p w:rsidR="007E4FE1" w:rsidRPr="007E4FE1" w:rsidRDefault="007E4FE1" w:rsidP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Комарова, Л. Г. Строим из </w:t>
            </w:r>
            <w:proofErr w:type="spellStart"/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7E4FE1">
              <w:rPr>
                <w:rFonts w:ascii="Times New Roman" w:hAnsi="Times New Roman" w:cs="Times New Roman"/>
                <w:sz w:val="28"/>
                <w:szCs w:val="28"/>
              </w:rPr>
              <w:t xml:space="preserve"> / Л.Г. Комарова. – М.: ЛИНКА-ПРЕСС, 2011. – 184 с.</w:t>
            </w:r>
          </w:p>
          <w:p w:rsidR="007E4FE1" w:rsidRPr="007E4FE1" w:rsidRDefault="007E4FE1" w:rsidP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E4FE1">
              <w:rPr>
                <w:rFonts w:ascii="Times New Roman" w:hAnsi="Times New Roman" w:cs="Times New Roman"/>
                <w:sz w:val="28"/>
                <w:szCs w:val="28"/>
              </w:rPr>
              <w:t xml:space="preserve">Лусс Т.В. Формирование навыков конструктивно-игровой деятельности у детей с помощью </w:t>
            </w:r>
            <w:proofErr w:type="spellStart"/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7E4FE1">
              <w:rPr>
                <w:rFonts w:ascii="Times New Roman" w:hAnsi="Times New Roman" w:cs="Times New Roman"/>
                <w:sz w:val="28"/>
                <w:szCs w:val="28"/>
              </w:rPr>
              <w:t xml:space="preserve">: пособие для педагогов дефектологов. – М.: </w:t>
            </w:r>
            <w:proofErr w:type="spellStart"/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 w:rsidRPr="007E4FE1">
              <w:rPr>
                <w:rFonts w:ascii="Times New Roman" w:hAnsi="Times New Roman" w:cs="Times New Roman"/>
                <w:sz w:val="28"/>
                <w:szCs w:val="28"/>
              </w:rPr>
              <w:t>. Изд. Центр ВЛАДОС, 2008. – 104с.</w:t>
            </w:r>
            <w:bookmarkStart w:id="0" w:name="_GoBack"/>
            <w:bookmarkEnd w:id="0"/>
          </w:p>
          <w:p w:rsidR="007E4FE1" w:rsidRDefault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E4FE1" w:rsidRDefault="007E4FE1" w:rsidP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23EA">
              <w:rPr>
                <w:rFonts w:ascii="Times New Roman" w:hAnsi="Times New Roman" w:cs="Times New Roman"/>
                <w:sz w:val="28"/>
                <w:szCs w:val="28"/>
              </w:rPr>
              <w:t>Развитие речи посредством конструирования становится актуальным в наше время. Для того чтобы развивать речь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ебенка, с ним чаще надо играть. </w:t>
            </w:r>
          </w:p>
          <w:p w:rsidR="007E4FE1" w:rsidRPr="000423EA" w:rsidRDefault="007E4FE1" w:rsidP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23EA">
              <w:rPr>
                <w:rFonts w:ascii="Times New Roman" w:hAnsi="Times New Roman" w:cs="Times New Roman"/>
                <w:sz w:val="28"/>
                <w:szCs w:val="28"/>
              </w:rPr>
              <w:t xml:space="preserve">Так же проблема с развитием речи может возникнуть из-за неразвитой мелкой моторики. Важность развития мелкой моторики и координации движения пальцев рук отмечала известный исследователь детской речи М. М. Кольцова. Она говорила, что кисти руки надо рассматривать как орган речи. Если развитие движений пальцев рук соответствует возрасту, то и речевое развитие находится в пределах </w:t>
            </w:r>
            <w:r w:rsidRPr="00042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нормы.</w:t>
            </w:r>
          </w:p>
          <w:p w:rsidR="007E4FE1" w:rsidRPr="000423EA" w:rsidRDefault="007E4FE1" w:rsidP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23EA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занятий с детьми по </w:t>
            </w:r>
            <w:proofErr w:type="spellStart"/>
            <w:r w:rsidRPr="000423EA">
              <w:rPr>
                <w:rFonts w:ascii="Times New Roman" w:hAnsi="Times New Roman" w:cs="Times New Roman"/>
                <w:sz w:val="28"/>
                <w:szCs w:val="28"/>
              </w:rPr>
              <w:t>лего-конструированию</w:t>
            </w:r>
            <w:proofErr w:type="spellEnd"/>
            <w:r w:rsidRPr="000423EA">
              <w:rPr>
                <w:rFonts w:ascii="Times New Roman" w:hAnsi="Times New Roman" w:cs="Times New Roman"/>
                <w:sz w:val="28"/>
                <w:szCs w:val="28"/>
              </w:rPr>
              <w:t xml:space="preserve">, идет работа над развитием интеллекта,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</w:t>
            </w:r>
          </w:p>
          <w:p w:rsidR="007E4FE1" w:rsidRDefault="007E4FE1" w:rsidP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23EA">
              <w:rPr>
                <w:rFonts w:ascii="Times New Roman" w:hAnsi="Times New Roman" w:cs="Times New Roman"/>
                <w:sz w:val="28"/>
                <w:szCs w:val="28"/>
              </w:rPr>
              <w:t xml:space="preserve">Важнейшей отличительной особенностью ФГОС ДО является использование </w:t>
            </w:r>
            <w:proofErr w:type="spellStart"/>
            <w:r w:rsidRPr="000423EA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0423EA">
              <w:rPr>
                <w:rFonts w:ascii="Times New Roman" w:hAnsi="Times New Roman" w:cs="Times New Roman"/>
                <w:sz w:val="28"/>
                <w:szCs w:val="28"/>
              </w:rPr>
              <w:t xml:space="preserve"> подхода, предполагающего чередование практических и умственных действий ребенка. Такой подход можно реализовать в образовательной среде ЛЕГО, так как ЛЕГО </w:t>
            </w:r>
            <w:r w:rsidRPr="00042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позволяет ребенку думать, фантазировать, и действовать, не боясь ошибиться. ЛЕГО позволяет детям учиться, играя, играя обучаться в игре. Лего-конструирование – это современное средство обучения детей.</w:t>
            </w:r>
          </w:p>
          <w:p w:rsidR="007E4FE1" w:rsidRDefault="007E4FE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FE1" w:rsidRPr="007E4FE1" w:rsidRDefault="007E4FE1">
      <w:pPr>
        <w:rPr>
          <w:rFonts w:ascii="Times New Roman" w:hAnsi="Times New Roman" w:cs="Times New Roman"/>
          <w:sz w:val="28"/>
          <w:szCs w:val="28"/>
        </w:rPr>
      </w:pPr>
    </w:p>
    <w:sectPr w:rsidR="007E4FE1" w:rsidRPr="007E4FE1" w:rsidSect="007E4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E94"/>
    <w:multiLevelType w:val="hybridMultilevel"/>
    <w:tmpl w:val="C90A123A"/>
    <w:lvl w:ilvl="0" w:tplc="6A1E90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FE1"/>
    <w:rsid w:val="00002BB4"/>
    <w:rsid w:val="0040719E"/>
    <w:rsid w:val="00450C97"/>
    <w:rsid w:val="005523A7"/>
    <w:rsid w:val="007E4FE1"/>
    <w:rsid w:val="0090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FE1"/>
    <w:pPr>
      <w:spacing w:after="160" w:line="259" w:lineRule="auto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431B3-C660-4723-8B3B-5B544EEB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мотылек</dc:creator>
  <cp:lastModifiedBy>user</cp:lastModifiedBy>
  <cp:revision>2</cp:revision>
  <dcterms:created xsi:type="dcterms:W3CDTF">2020-02-21T05:53:00Z</dcterms:created>
  <dcterms:modified xsi:type="dcterms:W3CDTF">2020-02-21T07:06:00Z</dcterms:modified>
</cp:coreProperties>
</file>