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B28" w:rsidRDefault="00113E2C" w:rsidP="00371B2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113E2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pt;margin-top:5.65pt;width:567.55pt;height:135.4pt;z-index:-251658752" fillcolor="#a50021" strokecolor="#a50021">
            <v:textbox style="mso-next-textbox:#_x0000_s1026">
              <w:txbxContent>
                <w:p w:rsidR="00412DFD" w:rsidRDefault="00412DFD" w:rsidP="00371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</w:p>
                <w:p w:rsidR="00412DFD" w:rsidRDefault="00412DFD" w:rsidP="00371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</w:p>
                <w:p w:rsidR="00412DFD" w:rsidRPr="00AD4E67" w:rsidRDefault="00412DFD" w:rsidP="00371B28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36"/>
                      <w:szCs w:val="36"/>
                    </w:rPr>
                    <w:t>УВАЖАЕМЫЕ ГРАЖДАНЕ!</w:t>
                  </w:r>
                </w:p>
              </w:txbxContent>
            </v:textbox>
          </v:shape>
        </w:pict>
      </w:r>
    </w:p>
    <w:p w:rsidR="00371B28" w:rsidRDefault="00371B28" w:rsidP="00371B2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71B28" w:rsidRDefault="00371B28" w:rsidP="00371B28">
      <w:pPr>
        <w:pStyle w:val="rtejustify"/>
        <w:spacing w:before="0" w:beforeAutospacing="0" w:after="0" w:afterAutospacing="0"/>
        <w:ind w:firstLine="708"/>
        <w:rPr>
          <w:color w:val="000000"/>
          <w:sz w:val="40"/>
          <w:szCs w:val="40"/>
        </w:rPr>
      </w:pPr>
    </w:p>
    <w:p w:rsidR="00371B28" w:rsidRDefault="00371B28" w:rsidP="00371B28">
      <w:pPr>
        <w:pStyle w:val="rtejustify"/>
        <w:spacing w:before="0" w:beforeAutospacing="0" w:after="0" w:afterAutospacing="0"/>
        <w:ind w:firstLine="708"/>
        <w:rPr>
          <w:color w:val="000000"/>
          <w:sz w:val="40"/>
          <w:szCs w:val="40"/>
        </w:rPr>
      </w:pPr>
    </w:p>
    <w:p w:rsidR="00371B28" w:rsidRDefault="00371B28" w:rsidP="00371B28">
      <w:pPr>
        <w:pStyle w:val="rtejustify"/>
        <w:spacing w:before="0" w:beforeAutospacing="0" w:after="0" w:afterAutospacing="0"/>
        <w:ind w:firstLine="708"/>
        <w:rPr>
          <w:color w:val="000000"/>
          <w:sz w:val="40"/>
          <w:szCs w:val="40"/>
        </w:rPr>
      </w:pPr>
    </w:p>
    <w:p w:rsidR="00371B28" w:rsidRDefault="00371B28" w:rsidP="00371B28">
      <w:pPr>
        <w:pStyle w:val="rtejustify"/>
        <w:spacing w:before="0" w:beforeAutospacing="0" w:after="0" w:afterAutospacing="0"/>
        <w:ind w:firstLine="708"/>
        <w:rPr>
          <w:color w:val="000000"/>
          <w:sz w:val="40"/>
          <w:szCs w:val="40"/>
        </w:rPr>
      </w:pPr>
    </w:p>
    <w:p w:rsidR="00371B28" w:rsidRDefault="00371B28" w:rsidP="00371B28">
      <w:pPr>
        <w:pStyle w:val="rtejustify"/>
        <w:spacing w:before="0" w:beforeAutospacing="0" w:after="0" w:afterAutospacing="0"/>
        <w:ind w:firstLine="708"/>
        <w:rPr>
          <w:color w:val="000000"/>
          <w:sz w:val="40"/>
          <w:szCs w:val="40"/>
        </w:rPr>
      </w:pPr>
    </w:p>
    <w:p w:rsidR="00371B28" w:rsidRPr="00412DFD" w:rsidRDefault="00412DFD" w:rsidP="00371B28">
      <w:pPr>
        <w:pStyle w:val="rtejustify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  <w:r w:rsidRPr="00412DFD">
        <w:rPr>
          <w:color w:val="000000"/>
          <w:sz w:val="30"/>
          <w:szCs w:val="30"/>
        </w:rPr>
        <w:t>Ежемесячная в</w:t>
      </w:r>
      <w:r w:rsidR="00371B28" w:rsidRPr="00412DFD">
        <w:rPr>
          <w:color w:val="000000"/>
          <w:sz w:val="30"/>
          <w:szCs w:val="30"/>
        </w:rPr>
        <w:t>ыплат</w:t>
      </w:r>
      <w:r w:rsidRPr="00412DFD">
        <w:rPr>
          <w:color w:val="000000"/>
          <w:sz w:val="30"/>
          <w:szCs w:val="30"/>
        </w:rPr>
        <w:t>а</w:t>
      </w:r>
      <w:r w:rsidR="00371B28" w:rsidRPr="00412DFD">
        <w:rPr>
          <w:color w:val="000000"/>
          <w:sz w:val="30"/>
          <w:szCs w:val="30"/>
        </w:rPr>
        <w:t xml:space="preserve"> при рождении</w:t>
      </w:r>
      <w:r w:rsidRPr="00412DFD">
        <w:rPr>
          <w:color w:val="000000"/>
          <w:sz w:val="30"/>
          <w:szCs w:val="30"/>
        </w:rPr>
        <w:t xml:space="preserve"> (</w:t>
      </w:r>
      <w:r w:rsidR="00371B28" w:rsidRPr="00412DFD">
        <w:rPr>
          <w:color w:val="000000"/>
          <w:sz w:val="30"/>
          <w:szCs w:val="30"/>
        </w:rPr>
        <w:t>усыновлении</w:t>
      </w:r>
      <w:r w:rsidRPr="00412DFD">
        <w:rPr>
          <w:color w:val="000000"/>
          <w:sz w:val="30"/>
          <w:szCs w:val="30"/>
        </w:rPr>
        <w:t>)</w:t>
      </w:r>
      <w:r w:rsidR="00371B28" w:rsidRPr="00412DFD">
        <w:rPr>
          <w:color w:val="000000"/>
          <w:sz w:val="30"/>
          <w:szCs w:val="30"/>
        </w:rPr>
        <w:t xml:space="preserve"> первого ребенка</w:t>
      </w:r>
      <w:r w:rsidRPr="00412DFD">
        <w:rPr>
          <w:color w:val="000000"/>
          <w:sz w:val="30"/>
          <w:szCs w:val="30"/>
        </w:rPr>
        <w:t xml:space="preserve"> </w:t>
      </w:r>
      <w:r w:rsidR="00371B28" w:rsidRPr="00412DFD">
        <w:rPr>
          <w:color w:val="000000"/>
          <w:sz w:val="30"/>
          <w:szCs w:val="30"/>
        </w:rPr>
        <w:t xml:space="preserve">выплачиваться ежемесячно до достижения ребенком возраста полутора лет. </w:t>
      </w:r>
    </w:p>
    <w:p w:rsidR="00412DFD" w:rsidRPr="00412DFD" w:rsidRDefault="00412DFD" w:rsidP="00412DFD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412DFD">
        <w:rPr>
          <w:rFonts w:ascii="Times New Roman" w:hAnsi="Times New Roman"/>
          <w:color w:val="000000"/>
          <w:sz w:val="30"/>
          <w:szCs w:val="30"/>
        </w:rPr>
        <w:t xml:space="preserve">         </w:t>
      </w:r>
      <w:proofErr w:type="gramStart"/>
      <w:r w:rsidR="00371B28" w:rsidRPr="00412DFD">
        <w:rPr>
          <w:rFonts w:ascii="Times New Roman" w:hAnsi="Times New Roman"/>
          <w:color w:val="000000"/>
          <w:sz w:val="30"/>
          <w:szCs w:val="30"/>
        </w:rPr>
        <w:t>Право на выплату имеют семьи, среднедушевой доход которых не превышает 1,5 прожиточных минимума трудоспособного населения, установленного за второй квартал, предшествующего года</w:t>
      </w:r>
      <w:r w:rsidRPr="00412DFD">
        <w:rPr>
          <w:rFonts w:ascii="Times New Roman" w:hAnsi="Times New Roman"/>
          <w:color w:val="000000"/>
          <w:sz w:val="30"/>
          <w:szCs w:val="30"/>
        </w:rPr>
        <w:t xml:space="preserve">, </w:t>
      </w:r>
      <w:r w:rsidRPr="00412DFD">
        <w:rPr>
          <w:rFonts w:ascii="Times New Roman" w:hAnsi="Times New Roman"/>
          <w:sz w:val="30"/>
          <w:szCs w:val="30"/>
        </w:rPr>
        <w:t>в соответствии с постановлением Правительства Красноярского края от 17.07.2018 № 418-п «Об установлении величины прожиточного минимума на душу населения и по основным социально-демографическим группам населения Красноярского края за II квартал 2018 года».</w:t>
      </w:r>
      <w:proofErr w:type="gramEnd"/>
    </w:p>
    <w:p w:rsidR="00412DFD" w:rsidRPr="00412DFD" w:rsidRDefault="00412DFD" w:rsidP="00412DFD">
      <w:pPr>
        <w:widowControl w:val="0"/>
        <w:tabs>
          <w:tab w:val="left" w:pos="709"/>
        </w:tabs>
        <w:spacing w:after="0" w:line="240" w:lineRule="auto"/>
        <w:ind w:left="-142" w:firstLine="142"/>
        <w:jc w:val="both"/>
        <w:rPr>
          <w:rFonts w:ascii="Times New Roman" w:hAnsi="Times New Roman"/>
          <w:sz w:val="30"/>
          <w:szCs w:val="30"/>
        </w:rPr>
      </w:pPr>
      <w:r w:rsidRPr="00412DFD">
        <w:rPr>
          <w:rFonts w:ascii="Times New Roman" w:hAnsi="Times New Roman"/>
          <w:sz w:val="30"/>
          <w:szCs w:val="30"/>
        </w:rPr>
        <w:t xml:space="preserve">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2DFD">
        <w:rPr>
          <w:rFonts w:ascii="Times New Roman" w:hAnsi="Times New Roman"/>
          <w:sz w:val="30"/>
          <w:szCs w:val="30"/>
        </w:rPr>
        <w:t>Для получения ежемесячной выплаты Вы можете обратиться:</w:t>
      </w:r>
    </w:p>
    <w:p w:rsidR="00412DFD" w:rsidRPr="00412DFD" w:rsidRDefault="00412DFD" w:rsidP="00412DFD">
      <w:pPr>
        <w:widowControl w:val="0"/>
        <w:spacing w:after="0" w:line="240" w:lineRule="auto"/>
        <w:ind w:hanging="142"/>
        <w:jc w:val="both"/>
        <w:rPr>
          <w:rFonts w:ascii="Times New Roman" w:hAnsi="Times New Roman"/>
          <w:sz w:val="30"/>
          <w:szCs w:val="30"/>
        </w:rPr>
      </w:pPr>
      <w:r w:rsidRPr="00412DFD">
        <w:rPr>
          <w:rFonts w:ascii="Times New Roman" w:hAnsi="Times New Roman"/>
          <w:sz w:val="30"/>
          <w:szCs w:val="30"/>
        </w:rPr>
        <w:t xml:space="preserve">          </w:t>
      </w:r>
      <w:r>
        <w:rPr>
          <w:rFonts w:ascii="Times New Roman" w:hAnsi="Times New Roman"/>
          <w:sz w:val="30"/>
          <w:szCs w:val="30"/>
        </w:rPr>
        <w:t xml:space="preserve"> </w:t>
      </w:r>
      <w:r w:rsidRPr="00412DFD">
        <w:rPr>
          <w:rFonts w:ascii="Times New Roman" w:hAnsi="Times New Roman"/>
          <w:sz w:val="30"/>
          <w:szCs w:val="30"/>
        </w:rPr>
        <w:t>в любое структурное подразделение краев</w:t>
      </w:r>
      <w:r w:rsidRPr="00412DFD">
        <w:rPr>
          <w:rFonts w:ascii="Times New Roman" w:hAnsi="Times New Roman"/>
          <w:sz w:val="30"/>
          <w:szCs w:val="30"/>
        </w:rPr>
        <w:t>о</w:t>
      </w:r>
      <w:r w:rsidRPr="00412DFD">
        <w:rPr>
          <w:rFonts w:ascii="Times New Roman" w:hAnsi="Times New Roman"/>
          <w:sz w:val="30"/>
          <w:szCs w:val="30"/>
        </w:rPr>
        <w:t xml:space="preserve">го государственного бюджетного учреждения "Многофункциональный центр предоставления государственных или муниципальных услуг" (с адресами подразделений </w:t>
      </w:r>
      <w:r w:rsidRPr="00412DFD">
        <w:rPr>
          <w:rFonts w:ascii="Times New Roman" w:hAnsi="Times New Roman"/>
          <w:color w:val="000000"/>
          <w:sz w:val="30"/>
          <w:szCs w:val="30"/>
        </w:rPr>
        <w:t>можно ознакомит</w:t>
      </w:r>
      <w:r w:rsidRPr="00412DFD">
        <w:rPr>
          <w:rFonts w:ascii="Times New Roman" w:hAnsi="Times New Roman"/>
          <w:color w:val="000000"/>
          <w:sz w:val="30"/>
          <w:szCs w:val="30"/>
        </w:rPr>
        <w:t>ь</w:t>
      </w:r>
      <w:r w:rsidRPr="00412DFD">
        <w:rPr>
          <w:rFonts w:ascii="Times New Roman" w:hAnsi="Times New Roman"/>
          <w:color w:val="000000"/>
          <w:sz w:val="30"/>
          <w:szCs w:val="30"/>
        </w:rPr>
        <w:t xml:space="preserve">ся на сайте министерства социальной политики Красноярского края - </w:t>
      </w:r>
      <w:hyperlink r:id="rId4" w:history="1">
        <w:r w:rsidRPr="00412DFD">
          <w:rPr>
            <w:rStyle w:val="a5"/>
            <w:rFonts w:ascii="Times New Roman" w:hAnsi="Times New Roman"/>
            <w:color w:val="000000"/>
            <w:sz w:val="30"/>
            <w:szCs w:val="30"/>
          </w:rPr>
          <w:t>szn24.ru</w:t>
        </w:r>
      </w:hyperlink>
      <w:r w:rsidRPr="00412DFD">
        <w:rPr>
          <w:rFonts w:ascii="Times New Roman" w:hAnsi="Times New Roman"/>
          <w:color w:val="000000"/>
          <w:sz w:val="30"/>
          <w:szCs w:val="30"/>
        </w:rPr>
        <w:t xml:space="preserve"> в разделе «Государс</w:t>
      </w:r>
      <w:r w:rsidRPr="00412DFD">
        <w:rPr>
          <w:rFonts w:ascii="Times New Roman" w:hAnsi="Times New Roman"/>
          <w:color w:val="000000"/>
          <w:sz w:val="30"/>
          <w:szCs w:val="30"/>
        </w:rPr>
        <w:t>т</w:t>
      </w:r>
      <w:r w:rsidRPr="00412DFD">
        <w:rPr>
          <w:rFonts w:ascii="Times New Roman" w:hAnsi="Times New Roman"/>
          <w:color w:val="000000"/>
          <w:sz w:val="30"/>
          <w:szCs w:val="30"/>
        </w:rPr>
        <w:t>венные услуги и функции»);</w:t>
      </w:r>
      <w:r w:rsidRPr="00412DFD">
        <w:rPr>
          <w:rFonts w:ascii="Times New Roman" w:hAnsi="Times New Roman"/>
          <w:sz w:val="30"/>
          <w:szCs w:val="30"/>
        </w:rPr>
        <w:t xml:space="preserve"> </w:t>
      </w:r>
    </w:p>
    <w:p w:rsidR="00412DFD" w:rsidRPr="00412DFD" w:rsidRDefault="00412DFD" w:rsidP="00412DFD">
      <w:pPr>
        <w:widowControl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30"/>
          <w:szCs w:val="30"/>
        </w:rPr>
      </w:pPr>
      <w:r w:rsidRPr="00412DFD">
        <w:rPr>
          <w:rFonts w:ascii="Times New Roman" w:hAnsi="Times New Roman"/>
          <w:sz w:val="30"/>
          <w:szCs w:val="30"/>
        </w:rPr>
        <w:t xml:space="preserve">         </w:t>
      </w:r>
      <w:r>
        <w:rPr>
          <w:rFonts w:ascii="Times New Roman" w:hAnsi="Times New Roman"/>
          <w:sz w:val="30"/>
          <w:szCs w:val="30"/>
        </w:rPr>
        <w:t xml:space="preserve">  </w:t>
      </w:r>
      <w:r w:rsidRPr="00412DFD">
        <w:rPr>
          <w:rFonts w:ascii="Times New Roman" w:hAnsi="Times New Roman"/>
          <w:sz w:val="30"/>
          <w:szCs w:val="30"/>
        </w:rPr>
        <w:t>в орган социальной защиты населения по месту жительства.</w:t>
      </w:r>
    </w:p>
    <w:p w:rsidR="00412DFD" w:rsidRPr="00412DFD" w:rsidRDefault="00412DFD" w:rsidP="00412DFD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30"/>
          <w:szCs w:val="30"/>
        </w:rPr>
      </w:pPr>
      <w:r w:rsidRPr="00412DFD">
        <w:rPr>
          <w:rFonts w:ascii="Times New Roman" w:hAnsi="Times New Roman"/>
          <w:color w:val="000000"/>
          <w:sz w:val="30"/>
          <w:szCs w:val="30"/>
        </w:rPr>
        <w:t xml:space="preserve">     </w:t>
      </w:r>
      <w:r>
        <w:rPr>
          <w:rFonts w:ascii="Times New Roman" w:hAnsi="Times New Roman"/>
          <w:color w:val="000000"/>
          <w:sz w:val="30"/>
          <w:szCs w:val="30"/>
        </w:rPr>
        <w:t xml:space="preserve">    </w:t>
      </w:r>
      <w:r w:rsidRPr="00412DFD">
        <w:rPr>
          <w:rFonts w:ascii="Times New Roman" w:hAnsi="Times New Roman"/>
          <w:color w:val="000000"/>
          <w:sz w:val="30"/>
          <w:szCs w:val="30"/>
        </w:rPr>
        <w:t>Заявление и документы могут быть напра</w:t>
      </w:r>
      <w:r w:rsidRPr="00412DFD">
        <w:rPr>
          <w:rFonts w:ascii="Times New Roman" w:hAnsi="Times New Roman"/>
          <w:color w:val="000000"/>
          <w:sz w:val="30"/>
          <w:szCs w:val="30"/>
        </w:rPr>
        <w:t>в</w:t>
      </w:r>
      <w:r>
        <w:rPr>
          <w:rFonts w:ascii="Times New Roman" w:hAnsi="Times New Roman"/>
          <w:color w:val="000000"/>
          <w:sz w:val="30"/>
          <w:szCs w:val="30"/>
        </w:rPr>
        <w:t xml:space="preserve">лены </w:t>
      </w:r>
      <w:r w:rsidRPr="00412DFD">
        <w:rPr>
          <w:rFonts w:ascii="Times New Roman" w:hAnsi="Times New Roman"/>
          <w:color w:val="000000"/>
          <w:sz w:val="30"/>
          <w:szCs w:val="30"/>
        </w:rPr>
        <w:t>с использованием федеральной государс</w:t>
      </w:r>
      <w:r w:rsidRPr="00412DFD">
        <w:rPr>
          <w:rFonts w:ascii="Times New Roman" w:hAnsi="Times New Roman"/>
          <w:color w:val="000000"/>
          <w:sz w:val="30"/>
          <w:szCs w:val="30"/>
        </w:rPr>
        <w:t>т</w:t>
      </w:r>
      <w:r w:rsidRPr="00412DFD">
        <w:rPr>
          <w:rFonts w:ascii="Times New Roman" w:hAnsi="Times New Roman"/>
          <w:color w:val="000000"/>
          <w:sz w:val="30"/>
          <w:szCs w:val="30"/>
        </w:rPr>
        <w:t>венной информационной системы «Единый портал государственных и муниципальных у</w:t>
      </w:r>
      <w:r w:rsidRPr="00412DFD">
        <w:rPr>
          <w:rFonts w:ascii="Times New Roman" w:hAnsi="Times New Roman"/>
          <w:color w:val="000000"/>
          <w:sz w:val="30"/>
          <w:szCs w:val="30"/>
        </w:rPr>
        <w:t>с</w:t>
      </w:r>
      <w:r w:rsidRPr="00412DFD">
        <w:rPr>
          <w:rFonts w:ascii="Times New Roman" w:hAnsi="Times New Roman"/>
          <w:color w:val="000000"/>
          <w:sz w:val="30"/>
          <w:szCs w:val="30"/>
        </w:rPr>
        <w:t>луг»;</w:t>
      </w:r>
      <w:r>
        <w:rPr>
          <w:rFonts w:ascii="Times New Roman" w:hAnsi="Times New Roman"/>
          <w:color w:val="000000"/>
          <w:sz w:val="30"/>
          <w:szCs w:val="30"/>
        </w:rPr>
        <w:t xml:space="preserve"> п</w:t>
      </w:r>
      <w:r w:rsidRPr="00412DFD">
        <w:rPr>
          <w:rFonts w:ascii="Times New Roman" w:hAnsi="Times New Roman"/>
          <w:color w:val="000000"/>
          <w:sz w:val="30"/>
          <w:szCs w:val="30"/>
        </w:rPr>
        <w:t>осредством почтовой связи способом, позволяющим подтвердить факт и дату отпра</w:t>
      </w:r>
      <w:r w:rsidRPr="00412DFD">
        <w:rPr>
          <w:rFonts w:ascii="Times New Roman" w:hAnsi="Times New Roman"/>
          <w:color w:val="000000"/>
          <w:sz w:val="30"/>
          <w:szCs w:val="30"/>
        </w:rPr>
        <w:t>в</w:t>
      </w:r>
      <w:r w:rsidRPr="00412DFD">
        <w:rPr>
          <w:rFonts w:ascii="Times New Roman" w:hAnsi="Times New Roman"/>
          <w:color w:val="000000"/>
          <w:sz w:val="30"/>
          <w:szCs w:val="30"/>
        </w:rPr>
        <w:t>ления.</w:t>
      </w:r>
    </w:p>
    <w:p w:rsidR="00412DFD" w:rsidRPr="00412DFD" w:rsidRDefault="00412DFD" w:rsidP="00412DFD">
      <w:pPr>
        <w:pStyle w:val="ConsPlusNormal"/>
        <w:ind w:firstLine="0"/>
        <w:jc w:val="both"/>
        <w:rPr>
          <w:rFonts w:ascii="Times New Roman" w:hAnsi="Times New Roman" w:cs="Times New Roman"/>
          <w:sz w:val="30"/>
          <w:szCs w:val="30"/>
        </w:rPr>
      </w:pPr>
      <w:r w:rsidRPr="00412DFD">
        <w:rPr>
          <w:rFonts w:ascii="Times New Roman" w:hAnsi="Times New Roman" w:cs="Times New Roman"/>
          <w:sz w:val="30"/>
          <w:szCs w:val="30"/>
        </w:rPr>
        <w:t xml:space="preserve">        </w:t>
      </w:r>
      <w:r w:rsidR="00F64C82">
        <w:rPr>
          <w:rFonts w:ascii="Times New Roman" w:hAnsi="Times New Roman" w:cs="Times New Roman"/>
          <w:sz w:val="30"/>
          <w:szCs w:val="30"/>
        </w:rPr>
        <w:t xml:space="preserve"> </w:t>
      </w:r>
      <w:r w:rsidRPr="00412DFD">
        <w:rPr>
          <w:rFonts w:ascii="Times New Roman" w:hAnsi="Times New Roman" w:cs="Times New Roman"/>
          <w:sz w:val="30"/>
          <w:szCs w:val="30"/>
        </w:rPr>
        <w:t>Ежемесячная выплата осуществляется со дня рождения ребенка, если обращение за ее назн</w:t>
      </w:r>
      <w:r w:rsidRPr="00412DFD">
        <w:rPr>
          <w:rFonts w:ascii="Times New Roman" w:hAnsi="Times New Roman" w:cs="Times New Roman"/>
          <w:sz w:val="30"/>
          <w:szCs w:val="30"/>
        </w:rPr>
        <w:t>а</w:t>
      </w:r>
      <w:r w:rsidRPr="00412DFD">
        <w:rPr>
          <w:rFonts w:ascii="Times New Roman" w:hAnsi="Times New Roman" w:cs="Times New Roman"/>
          <w:sz w:val="30"/>
          <w:szCs w:val="30"/>
        </w:rPr>
        <w:t>чением последовало не позднее шести месяцев со дня рождения ребенка. В остал</w:t>
      </w:r>
      <w:r w:rsidRPr="00412DFD">
        <w:rPr>
          <w:rFonts w:ascii="Times New Roman" w:hAnsi="Times New Roman" w:cs="Times New Roman"/>
          <w:sz w:val="30"/>
          <w:szCs w:val="30"/>
        </w:rPr>
        <w:t>ь</w:t>
      </w:r>
      <w:r w:rsidRPr="00412DFD">
        <w:rPr>
          <w:rFonts w:ascii="Times New Roman" w:hAnsi="Times New Roman" w:cs="Times New Roman"/>
          <w:sz w:val="30"/>
          <w:szCs w:val="30"/>
        </w:rPr>
        <w:t>ных случаях ежемесячная выплата осуществляется со дня обращения за ее назнач</w:t>
      </w:r>
      <w:r w:rsidRPr="00412DFD">
        <w:rPr>
          <w:rFonts w:ascii="Times New Roman" w:hAnsi="Times New Roman" w:cs="Times New Roman"/>
          <w:sz w:val="30"/>
          <w:szCs w:val="30"/>
        </w:rPr>
        <w:t>е</w:t>
      </w:r>
      <w:r w:rsidRPr="00412DFD">
        <w:rPr>
          <w:rFonts w:ascii="Times New Roman" w:hAnsi="Times New Roman" w:cs="Times New Roman"/>
          <w:sz w:val="30"/>
          <w:szCs w:val="30"/>
        </w:rPr>
        <w:t>нием.</w:t>
      </w:r>
    </w:p>
    <w:p w:rsidR="00412DFD" w:rsidRPr="00412DFD" w:rsidRDefault="00412DFD" w:rsidP="00371B28">
      <w:pPr>
        <w:pStyle w:val="rtejustify"/>
        <w:spacing w:before="0" w:beforeAutospacing="0" w:after="0" w:afterAutospacing="0"/>
        <w:ind w:firstLine="708"/>
        <w:rPr>
          <w:color w:val="000000"/>
          <w:sz w:val="30"/>
          <w:szCs w:val="30"/>
        </w:rPr>
      </w:pPr>
    </w:p>
    <w:p w:rsidR="00412DFD" w:rsidRPr="00F64C82" w:rsidRDefault="005E336E" w:rsidP="005E336E">
      <w:pPr>
        <w:tabs>
          <w:tab w:val="left" w:pos="2385"/>
        </w:tabs>
        <w:jc w:val="center"/>
        <w:rPr>
          <w:rFonts w:ascii="Times New Roman" w:hAnsi="Times New Roman"/>
          <w:sz w:val="26"/>
          <w:szCs w:val="26"/>
        </w:rPr>
      </w:pPr>
      <w:r w:rsidRPr="00F64C82">
        <w:rPr>
          <w:rStyle w:val="a3"/>
          <w:rFonts w:ascii="Times New Roman" w:hAnsi="Times New Roman"/>
          <w:color w:val="000000"/>
          <w:sz w:val="26"/>
          <w:szCs w:val="26"/>
        </w:rPr>
        <w:t>Пример расчета среднедушевого дохода семей и размера выплаты</w:t>
      </w:r>
    </w:p>
    <w:tbl>
      <w:tblPr>
        <w:tblW w:w="4996" w:type="pct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55"/>
        <w:gridCol w:w="1798"/>
        <w:gridCol w:w="1798"/>
        <w:gridCol w:w="1743"/>
        <w:gridCol w:w="1743"/>
        <w:gridCol w:w="1909"/>
      </w:tblGrid>
      <w:tr w:rsidR="005E336E" w:rsidRPr="004B3A1F" w:rsidTr="00412DFD">
        <w:trPr>
          <w:trHeight w:val="2761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3E142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Группы территорий края/муниципальные образования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412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Прожиточный минимум для </w:t>
            </w:r>
            <w:proofErr w:type="gramStart"/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трудоспособного</w:t>
            </w:r>
            <w:proofErr w:type="gramEnd"/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гражданин по состоянию на </w:t>
            </w:r>
            <w:r w:rsidRPr="003E142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кв.201</w:t>
            </w:r>
            <w:r w:rsidR="00412D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412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на члена семьи из расчета 1,5 прожиточного минимума трудоспособного гражданина по состоянию на</w:t>
            </w:r>
            <w:r w:rsid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кв.201</w:t>
            </w:r>
            <w:r w:rsidR="00412D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412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семьи из 3 человек в 201</w:t>
            </w:r>
            <w:r w:rsidR="00412D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году: родители и </w:t>
            </w:r>
            <w:hyperlink r:id="rId5" w:history="1">
              <w:r w:rsidRPr="003E142C">
                <w:rPr>
                  <w:rFonts w:ascii="Times New Roman" w:eastAsia="Times New Roman" w:hAnsi="Times New Roman"/>
                  <w:b/>
                  <w:bCs/>
                  <w:i/>
                  <w:iCs/>
                  <w:color w:val="008800"/>
                  <w:sz w:val="24"/>
                  <w:szCs w:val="24"/>
                  <w:lang w:eastAsia="ru-RU"/>
                </w:rPr>
                <w:t xml:space="preserve">ребенок </w:t>
              </w:r>
            </w:hyperlink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(максимальный доход, при котором семья имеет право на выплату)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412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 семьи из 2 человек в 201</w:t>
            </w:r>
            <w:r w:rsidR="00412D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году: мама и </w:t>
            </w:r>
            <w:hyperlink r:id="rId6" w:history="1">
              <w:r w:rsidRPr="003E142C">
                <w:rPr>
                  <w:rFonts w:ascii="Times New Roman" w:eastAsia="Times New Roman" w:hAnsi="Times New Roman"/>
                  <w:b/>
                  <w:bCs/>
                  <w:i/>
                  <w:iCs/>
                  <w:color w:val="008800"/>
                  <w:sz w:val="24"/>
                  <w:szCs w:val="24"/>
                  <w:lang w:eastAsia="ru-RU"/>
                </w:rPr>
                <w:t xml:space="preserve">ребенок </w:t>
              </w:r>
            </w:hyperlink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(максимальный доход, при котором семья имеет право на выплату)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E336E" w:rsidRPr="003E142C" w:rsidRDefault="005E336E" w:rsidP="00412DF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Размер единовременной выплаты семье </w:t>
            </w:r>
            <w:proofErr w:type="gramStart"/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-п</w:t>
            </w:r>
            <w:proofErr w:type="gramEnd"/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рожиточный минимум для ребенка по состоянию на</w:t>
            </w:r>
            <w:r w:rsid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II кв.201</w:t>
            </w:r>
            <w:r w:rsidR="00412D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Pr="003E142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412DFD" w:rsidRPr="004B3A1F" w:rsidTr="00412DFD">
        <w:trPr>
          <w:trHeight w:val="510"/>
        </w:trPr>
        <w:tc>
          <w:tcPr>
            <w:tcW w:w="23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2DFD" w:rsidRPr="003E142C" w:rsidRDefault="00412DFD" w:rsidP="003E14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3E142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для третьей группы территорий, в том числе г. Красноярск</w:t>
            </w:r>
          </w:p>
        </w:tc>
        <w:tc>
          <w:tcPr>
            <w:tcW w:w="17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</w:p>
          <w:p w:rsidR="00412DFD" w:rsidRP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  <w:r w:rsidRPr="00412DFD">
              <w:rPr>
                <w:rFonts w:ascii="Times New Roman" w:hAnsi="Times New Roman"/>
                <w:b/>
              </w:rPr>
              <w:t>11</w:t>
            </w:r>
            <w:r>
              <w:rPr>
                <w:rFonts w:ascii="Times New Roman" w:hAnsi="Times New Roman"/>
                <w:b/>
              </w:rPr>
              <w:t> </w:t>
            </w:r>
            <w:r w:rsidRPr="00412DFD">
              <w:rPr>
                <w:rFonts w:ascii="Times New Roman" w:hAnsi="Times New Roman"/>
                <w:b/>
              </w:rPr>
              <w:t>625</w:t>
            </w:r>
          </w:p>
        </w:tc>
        <w:tc>
          <w:tcPr>
            <w:tcW w:w="17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</w:p>
          <w:p w:rsidR="00412DFD" w:rsidRP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  <w:r w:rsidRPr="00412DFD">
              <w:rPr>
                <w:rFonts w:ascii="Times New Roman" w:hAnsi="Times New Roman"/>
                <w:b/>
              </w:rPr>
              <w:t>17</w:t>
            </w:r>
            <w:r>
              <w:rPr>
                <w:rFonts w:ascii="Times New Roman" w:hAnsi="Times New Roman"/>
                <w:b/>
              </w:rPr>
              <w:t> </w:t>
            </w:r>
            <w:r w:rsidRPr="00412DFD">
              <w:rPr>
                <w:rFonts w:ascii="Times New Roman" w:hAnsi="Times New Roman"/>
                <w:b/>
              </w:rPr>
              <w:t>438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</w:p>
          <w:p w:rsidR="00412DFD" w:rsidRP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  <w:r w:rsidRPr="00412DFD">
              <w:rPr>
                <w:rFonts w:ascii="Times New Roman" w:hAnsi="Times New Roman"/>
                <w:b/>
              </w:rPr>
              <w:t>52</w:t>
            </w:r>
            <w:r>
              <w:rPr>
                <w:rFonts w:ascii="Times New Roman" w:hAnsi="Times New Roman"/>
                <w:b/>
              </w:rPr>
              <w:t> </w:t>
            </w:r>
            <w:r w:rsidRPr="00412DFD">
              <w:rPr>
                <w:rFonts w:ascii="Times New Roman" w:hAnsi="Times New Roman"/>
                <w:b/>
              </w:rPr>
              <w:t>313</w:t>
            </w:r>
          </w:p>
        </w:tc>
        <w:tc>
          <w:tcPr>
            <w:tcW w:w="1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</w:p>
          <w:p w:rsidR="00412DFD" w:rsidRP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  <w:r w:rsidRPr="00412DFD">
              <w:rPr>
                <w:rFonts w:ascii="Times New Roman" w:hAnsi="Times New Roman"/>
                <w:b/>
              </w:rPr>
              <w:t>34</w:t>
            </w:r>
            <w:r>
              <w:rPr>
                <w:rFonts w:ascii="Times New Roman" w:hAnsi="Times New Roman"/>
                <w:b/>
              </w:rPr>
              <w:t> </w:t>
            </w:r>
            <w:r w:rsidRPr="00412DFD">
              <w:rPr>
                <w:rFonts w:ascii="Times New Roman" w:hAnsi="Times New Roman"/>
                <w:b/>
              </w:rPr>
              <w:t>875</w:t>
            </w:r>
          </w:p>
        </w:tc>
        <w:tc>
          <w:tcPr>
            <w:tcW w:w="19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</w:p>
          <w:p w:rsidR="00412DFD" w:rsidRPr="00412DFD" w:rsidRDefault="00412DFD" w:rsidP="00412DFD">
            <w:pPr>
              <w:jc w:val="center"/>
              <w:rPr>
                <w:rFonts w:ascii="Times New Roman" w:hAnsi="Times New Roman"/>
                <w:b/>
              </w:rPr>
            </w:pPr>
            <w:r w:rsidRPr="00412DFD">
              <w:rPr>
                <w:rFonts w:ascii="Times New Roman" w:hAnsi="Times New Roman"/>
                <w:b/>
              </w:rPr>
              <w:t>11 589</w:t>
            </w:r>
          </w:p>
        </w:tc>
      </w:tr>
    </w:tbl>
    <w:p w:rsidR="004B3A1F" w:rsidRPr="004B3A1F" w:rsidRDefault="004B3A1F" w:rsidP="008773E2">
      <w:pPr>
        <w:tabs>
          <w:tab w:val="left" w:pos="2385"/>
        </w:tabs>
        <w:rPr>
          <w:sz w:val="24"/>
          <w:szCs w:val="24"/>
        </w:rPr>
      </w:pPr>
    </w:p>
    <w:sectPr w:rsidR="004B3A1F" w:rsidRPr="004B3A1F" w:rsidSect="00371B28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B28"/>
    <w:rsid w:val="00113E2C"/>
    <w:rsid w:val="001370B1"/>
    <w:rsid w:val="00137983"/>
    <w:rsid w:val="001417F2"/>
    <w:rsid w:val="00181770"/>
    <w:rsid w:val="001929FE"/>
    <w:rsid w:val="0019358E"/>
    <w:rsid w:val="001A28B9"/>
    <w:rsid w:val="001B4E83"/>
    <w:rsid w:val="00341366"/>
    <w:rsid w:val="00350A6A"/>
    <w:rsid w:val="00371B28"/>
    <w:rsid w:val="003A4A59"/>
    <w:rsid w:val="003E142C"/>
    <w:rsid w:val="003F650A"/>
    <w:rsid w:val="00412DFD"/>
    <w:rsid w:val="00430937"/>
    <w:rsid w:val="00481E89"/>
    <w:rsid w:val="004B3A1F"/>
    <w:rsid w:val="004B5382"/>
    <w:rsid w:val="00545650"/>
    <w:rsid w:val="00562EFE"/>
    <w:rsid w:val="005E336E"/>
    <w:rsid w:val="00607BBA"/>
    <w:rsid w:val="006340EA"/>
    <w:rsid w:val="006F2D1B"/>
    <w:rsid w:val="0070123C"/>
    <w:rsid w:val="00704E43"/>
    <w:rsid w:val="0072742E"/>
    <w:rsid w:val="0073150F"/>
    <w:rsid w:val="007612C4"/>
    <w:rsid w:val="00766654"/>
    <w:rsid w:val="007C59B6"/>
    <w:rsid w:val="008773E2"/>
    <w:rsid w:val="008D4199"/>
    <w:rsid w:val="008F33E3"/>
    <w:rsid w:val="0092653E"/>
    <w:rsid w:val="009476E4"/>
    <w:rsid w:val="0098411C"/>
    <w:rsid w:val="00A11B3F"/>
    <w:rsid w:val="00A20E93"/>
    <w:rsid w:val="00A5396D"/>
    <w:rsid w:val="00A8435C"/>
    <w:rsid w:val="00AC2F71"/>
    <w:rsid w:val="00AD4B07"/>
    <w:rsid w:val="00D230C8"/>
    <w:rsid w:val="00D318CD"/>
    <w:rsid w:val="00D56B6D"/>
    <w:rsid w:val="00D67BE6"/>
    <w:rsid w:val="00DD3C30"/>
    <w:rsid w:val="00E26249"/>
    <w:rsid w:val="00E62874"/>
    <w:rsid w:val="00EB2705"/>
    <w:rsid w:val="00ED148E"/>
    <w:rsid w:val="00ED47C1"/>
    <w:rsid w:val="00EE3DA3"/>
    <w:rsid w:val="00F60C32"/>
    <w:rsid w:val="00F64C82"/>
    <w:rsid w:val="00FE3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2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371B2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B3A1F"/>
    <w:rPr>
      <w:b/>
      <w:bCs/>
    </w:rPr>
  </w:style>
  <w:style w:type="paragraph" w:styleId="a4">
    <w:name w:val="Normal (Web)"/>
    <w:basedOn w:val="a"/>
    <w:uiPriority w:val="99"/>
    <w:unhideWhenUsed/>
    <w:rsid w:val="004B3A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"/>
    <w:rsid w:val="004B3A1F"/>
    <w:pPr>
      <w:spacing w:before="100" w:beforeAutospacing="1" w:after="100" w:afterAutospacing="1" w:line="240" w:lineRule="auto"/>
      <w:ind w:left="600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">
    <w:name w:val="HTML Cite"/>
    <w:basedOn w:val="a0"/>
    <w:uiPriority w:val="99"/>
    <w:semiHidden/>
    <w:unhideWhenUsed/>
    <w:rsid w:val="004B3A1F"/>
    <w:rPr>
      <w:i/>
      <w:iCs/>
    </w:rPr>
  </w:style>
  <w:style w:type="character" w:styleId="a5">
    <w:name w:val="Hyperlink"/>
    <w:basedOn w:val="a0"/>
    <w:rsid w:val="00412DFD"/>
    <w:rPr>
      <w:color w:val="0000FF"/>
      <w:u w:val="single"/>
    </w:rPr>
  </w:style>
  <w:style w:type="paragraph" w:customStyle="1" w:styleId="ConsPlusNormal">
    <w:name w:val="ConsPlusNormal"/>
    <w:uiPriority w:val="99"/>
    <w:rsid w:val="00412DF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4035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7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zn24.ru/glossary/term/59" TargetMode="External"/><Relationship Id="rId5" Type="http://schemas.openxmlformats.org/officeDocument/2006/relationships/hyperlink" Target="http://szn24.ru/glossary/term/59" TargetMode="External"/><Relationship Id="rId4" Type="http://schemas.openxmlformats.org/officeDocument/2006/relationships/hyperlink" Target="http://www.szn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Pastushenko</dc:creator>
  <cp:keywords/>
  <dc:description/>
  <cp:lastModifiedBy>Pastushenko</cp:lastModifiedBy>
  <cp:revision>8</cp:revision>
  <cp:lastPrinted>2018-01-18T07:01:00Z</cp:lastPrinted>
  <dcterms:created xsi:type="dcterms:W3CDTF">2018-01-18T06:54:00Z</dcterms:created>
  <dcterms:modified xsi:type="dcterms:W3CDTF">2018-12-30T05:55:00Z</dcterms:modified>
</cp:coreProperties>
</file>