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9A" w:rsidRPr="001C7F26" w:rsidRDefault="0030099A" w:rsidP="001C7F26">
      <w:pPr>
        <w:jc w:val="center"/>
        <w:rPr>
          <w:rFonts w:ascii="Times New Roman" w:hAnsi="Times New Roman"/>
          <w:b/>
          <w:sz w:val="32"/>
          <w:szCs w:val="32"/>
        </w:rPr>
      </w:pPr>
      <w:r w:rsidRPr="001C7F26">
        <w:rPr>
          <w:rFonts w:ascii="Times New Roman" w:hAnsi="Times New Roman"/>
          <w:b/>
          <w:sz w:val="32"/>
          <w:szCs w:val="32"/>
        </w:rPr>
        <w:t>Зависимость развития речи детей от развития мелкой моторики руки</w:t>
      </w:r>
    </w:p>
    <w:p w:rsidR="0030099A" w:rsidRPr="001C7F26" w:rsidRDefault="0030099A" w:rsidP="001C7F2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7F26">
        <w:rPr>
          <w:rFonts w:ascii="Times New Roman" w:hAnsi="Times New Roman"/>
          <w:sz w:val="28"/>
        </w:rPr>
        <w:t>С каждым годом жизнь предъявляет все более высокие требования не только к нам, взрослым людям, но и к детям: неуклонно растет объем знаний, которые им нужно передать, и усвоение этих знаний должно быть не механическим, а осмысленным.</w:t>
      </w:r>
    </w:p>
    <w:p w:rsidR="0030099A" w:rsidRPr="001C7F26" w:rsidRDefault="0030099A" w:rsidP="001C7F2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7F26">
        <w:rPr>
          <w:rFonts w:ascii="Times New Roman" w:hAnsi="Times New Roman"/>
          <w:sz w:val="28"/>
        </w:rPr>
        <w:t>Для того чтобы помочь детям справиться с ожидающими их сложными заданиями, нужно позаботиться о своевременном и полноценном формировании у них речи. Это основное условие успешного обучения. Ведь через речь совершается развитие отвлеченного мышления, с помощью слова мы выражаем свои мысли. Всякая задержка в ходе развития речи затрудняет общение ребенка с другими детьми и взрослыми, в какой-то мере исключает его из игр, занятий. Поэтому очень важно своевременно развивать речь у детей.</w:t>
      </w:r>
    </w:p>
    <w:p w:rsidR="0030099A" w:rsidRPr="001C7F26" w:rsidRDefault="0030099A" w:rsidP="001C7F2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7F26">
        <w:rPr>
          <w:rFonts w:ascii="Times New Roman" w:hAnsi="Times New Roman"/>
          <w:sz w:val="28"/>
        </w:rPr>
        <w:t>Формирование речевых областей совершается под влиянием кинетических импульсов от рук, точнее от пальцев. И поэтому, говоря о периоде подготовки ребенка к активной речи, нужно иметь ввиду не только тренировку артикуляционного аппарата, но и движений пальцев рук. Для развития мелкой моторики у детей в дошкольном учреждении используются следующие занятия: плетение, лепка, нанизывание на нитку и штырьки бусин и колец, рисование различных узоров, игры с конструктором и мозаикой.</w:t>
      </w:r>
    </w:p>
    <w:p w:rsidR="0030099A" w:rsidRPr="001C7F26" w:rsidRDefault="0030099A" w:rsidP="001C7F2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7F26">
        <w:rPr>
          <w:rFonts w:ascii="Times New Roman" w:hAnsi="Times New Roman"/>
          <w:sz w:val="28"/>
        </w:rPr>
        <w:t xml:space="preserve">Популярность занятий объясняется их оздоравливающим эффектом. Регулярные упражнения  улучшают память, умственные способности ребенка, развивают координацию движений, силу, ловкость рук. Очень важно заниматься этим дома. </w:t>
      </w:r>
    </w:p>
    <w:p w:rsidR="0030099A" w:rsidRPr="001C7F26" w:rsidRDefault="0030099A" w:rsidP="001C7F26">
      <w:pPr>
        <w:spacing w:after="0" w:line="360" w:lineRule="auto"/>
        <w:ind w:firstLine="709"/>
        <w:jc w:val="both"/>
      </w:pPr>
    </w:p>
    <w:p w:rsidR="0030099A" w:rsidRDefault="0030099A"/>
    <w:sectPr w:rsidR="0030099A" w:rsidSect="0090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507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06D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4CB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2A1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81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465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901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2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AC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B44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1B"/>
    <w:rsid w:val="001C7F26"/>
    <w:rsid w:val="0030099A"/>
    <w:rsid w:val="00906F2C"/>
    <w:rsid w:val="00D2471B"/>
    <w:rsid w:val="00DD5189"/>
    <w:rsid w:val="00FF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222</Words>
  <Characters>1267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user</cp:lastModifiedBy>
  <cp:revision>4</cp:revision>
  <dcterms:created xsi:type="dcterms:W3CDTF">2011-12-01T02:12:00Z</dcterms:created>
  <dcterms:modified xsi:type="dcterms:W3CDTF">2011-12-01T02:58:00Z</dcterms:modified>
</cp:coreProperties>
</file>